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4" w:rsidRPr="005A2864" w:rsidRDefault="005A2864" w:rsidP="005A2864">
      <w:pPr>
        <w:shd w:val="clear" w:color="auto" w:fill="FFFFFF"/>
        <w:spacing w:after="0" w:line="450" w:lineRule="atLeast"/>
        <w:ind w:left="300"/>
        <w:outlineLvl w:val="0"/>
        <w:rPr>
          <w:rFonts w:ascii="Verdana" w:eastAsia="Times New Roman" w:hAnsi="Verdana" w:cs="Times New Roman"/>
          <w:b/>
          <w:bCs/>
          <w:caps/>
          <w:color w:val="003195"/>
          <w:kern w:val="36"/>
          <w:sz w:val="21"/>
          <w:szCs w:val="21"/>
          <w:lang w:eastAsia="ru-RU"/>
        </w:rPr>
      </w:pPr>
      <w:r w:rsidRPr="005A2864">
        <w:rPr>
          <w:rFonts w:ascii="Verdana" w:eastAsia="Times New Roman" w:hAnsi="Verdana" w:cs="Times New Roman"/>
          <w:b/>
          <w:bCs/>
          <w:caps/>
          <w:color w:val="003195"/>
          <w:kern w:val="36"/>
          <w:sz w:val="21"/>
          <w:szCs w:val="21"/>
          <w:lang w:eastAsia="ru-RU"/>
        </w:rPr>
        <w:t>РАЗЪЯСНЕНИЕ АВИАПАССАЖИРАМ</w:t>
      </w:r>
    </w:p>
    <w:p w:rsidR="005A2864" w:rsidRPr="005A2864" w:rsidRDefault="005A2864" w:rsidP="005A2864">
      <w:pPr>
        <w:shd w:val="clear" w:color="auto" w:fill="FFFFFF"/>
        <w:spacing w:before="180" w:after="180" w:line="270" w:lineRule="atLeast"/>
        <w:ind w:firstLine="567"/>
        <w:jc w:val="both"/>
        <w:rPr>
          <w:rFonts w:ascii="Arial" w:eastAsia="Times New Roman" w:hAnsi="Arial" w:cs="Arial"/>
          <w:color w:val="0048FE"/>
          <w:sz w:val="20"/>
          <w:szCs w:val="20"/>
          <w:lang w:eastAsia="ru-RU"/>
        </w:rPr>
      </w:pP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В связи с участившимися случаями нарушений прав потребителей со стороны авиакомпаний Абаканская транспортная прокуратура  разъясняет:</w:t>
      </w:r>
    </w:p>
    <w:p w:rsidR="005A2864" w:rsidRPr="005A2864" w:rsidRDefault="005A2864" w:rsidP="005A2864">
      <w:pPr>
        <w:shd w:val="clear" w:color="auto" w:fill="FFFFFF"/>
        <w:spacing w:before="180" w:after="180" w:line="270" w:lineRule="atLeast"/>
        <w:ind w:firstLine="567"/>
        <w:jc w:val="both"/>
        <w:rPr>
          <w:rFonts w:ascii="Arial" w:eastAsia="Times New Roman" w:hAnsi="Arial" w:cs="Arial"/>
          <w:color w:val="0048FE"/>
          <w:sz w:val="20"/>
          <w:szCs w:val="20"/>
          <w:lang w:eastAsia="ru-RU"/>
        </w:rPr>
      </w:pP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Пассажир вправе провезти на борту воздушного судна ручную кладь при условии отсутствия в нем вещей, запрещенных к перевозке на борту и соблюдения габаритов установленных авиакомпанией</w:t>
      </w:r>
    </w:p>
    <w:p w:rsidR="005A2864" w:rsidRPr="005A2864" w:rsidRDefault="005A2864" w:rsidP="005A2864">
      <w:pPr>
        <w:shd w:val="clear" w:color="auto" w:fill="FFFFFF"/>
        <w:spacing w:before="180" w:after="180" w:line="270" w:lineRule="atLeast"/>
        <w:ind w:firstLine="567"/>
        <w:jc w:val="both"/>
        <w:rPr>
          <w:rFonts w:ascii="Arial" w:eastAsia="Times New Roman" w:hAnsi="Arial" w:cs="Arial"/>
          <w:color w:val="0048FE"/>
          <w:sz w:val="20"/>
          <w:szCs w:val="20"/>
          <w:lang w:eastAsia="ru-RU"/>
        </w:rPr>
      </w:pP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Свыше установленной правилами авиакомпании нормы бесплатного провоза багажа (включая ручную кладь и вещи, перевозимые в багажном отсеке) пассажир имеет право бесплатно провезти в салоне воздушного судна предметы указанные в п. 135 ФАП-82 (а именно: дамская сумочка или портфель; папка для бумаг; зонтик; трость; букет цветов; верхняя одежда; печатные издания для чтения в полете; детское питание для ребенка во время полета; телефон сотовой связи: фотоаппарат; видеокамера; портативный компьютер; костюм в портпледе; детская люлька при перевозке ребенка; костыли, складная кресло-коляска, имеющие габариты,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сидения).</w:t>
      </w:r>
    </w:p>
    <w:p w:rsidR="005A2864" w:rsidRPr="005A2864" w:rsidRDefault="005A2864" w:rsidP="005A2864">
      <w:pPr>
        <w:shd w:val="clear" w:color="auto" w:fill="FFFFFF"/>
        <w:spacing w:before="180" w:after="180" w:line="270" w:lineRule="atLeast"/>
        <w:ind w:firstLine="567"/>
        <w:jc w:val="both"/>
        <w:rPr>
          <w:rFonts w:ascii="Arial" w:eastAsia="Times New Roman" w:hAnsi="Arial" w:cs="Arial"/>
          <w:color w:val="0048FE"/>
          <w:sz w:val="20"/>
          <w:szCs w:val="20"/>
          <w:lang w:eastAsia="ru-RU"/>
        </w:rPr>
      </w:pP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Перевозчик обязан принять все возможные меры по совместному размещению на борту воздушного судна совершеннолетнего пассажира или </w: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t>п</w: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ассажира,    который   в             соответствии</w: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 </w: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 вместе с ним ребенка в возрасте до 12 лет.</w:t>
      </w:r>
    </w:p>
    <w:p w:rsidR="005A2864" w:rsidRPr="005A2864" w:rsidRDefault="005A2864" w:rsidP="005A2864">
      <w:pPr>
        <w:shd w:val="clear" w:color="auto" w:fill="FFFFFF"/>
        <w:spacing w:before="180" w:after="180" w:line="270" w:lineRule="atLeast"/>
        <w:ind w:firstLine="567"/>
        <w:jc w:val="both"/>
        <w:rPr>
          <w:rFonts w:ascii="Arial" w:eastAsia="Times New Roman" w:hAnsi="Arial" w:cs="Arial"/>
          <w:color w:val="0048FE"/>
          <w:sz w:val="20"/>
          <w:szCs w:val="20"/>
          <w:lang w:eastAsia="ru-RU"/>
        </w:rPr>
      </w:pP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Федеральным законом от 29.07.2017 № 228-ФЗ с 29.09.2017 в статью 103 Воздушного Кодекса внесены изменения в части установления возможности исключения из договора воздушной перевозки условия о наличии нормы провоза пассажиром багажа без взимания дополнительной платы. При этом, применение авиакомпанией такого тарифа позволит пассажиру бесплатно провезти ручную кладь.</w:t>
      </w:r>
    </w:p>
    <w:p w:rsidR="005A2864" w:rsidRPr="005A2864" w:rsidRDefault="005A2864" w:rsidP="005A2864">
      <w:pPr>
        <w:shd w:val="clear" w:color="auto" w:fill="FFFFFF"/>
        <w:spacing w:before="180" w:after="180" w:line="270" w:lineRule="atLeast"/>
        <w:ind w:firstLine="567"/>
        <w:jc w:val="both"/>
        <w:rPr>
          <w:rFonts w:ascii="Arial" w:eastAsia="Times New Roman" w:hAnsi="Arial" w:cs="Arial"/>
          <w:color w:val="0048FE"/>
          <w:sz w:val="20"/>
          <w:szCs w:val="20"/>
          <w:lang w:eastAsia="ru-RU"/>
        </w:rPr>
      </w:pP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Важно понимать, что багаж не является ручной кладью: это новый термин, который также вводится данным федеральным законом. Даже если пассажир выбрал «безбагажный» билет, право на провоз ручной клади за ним сохраняется.</w:t>
      </w:r>
    </w:p>
    <w:p w:rsidR="005A2864" w:rsidRPr="005A2864" w:rsidRDefault="005A2864" w:rsidP="005A2864">
      <w:pPr>
        <w:shd w:val="clear" w:color="auto" w:fill="FFFFFF"/>
        <w:spacing w:before="180" w:after="180" w:line="270" w:lineRule="atLeast"/>
        <w:ind w:firstLine="567"/>
        <w:jc w:val="both"/>
        <w:rPr>
          <w:rFonts w:ascii="Arial" w:eastAsia="Times New Roman" w:hAnsi="Arial" w:cs="Arial"/>
          <w:color w:val="0048FE"/>
          <w:sz w:val="20"/>
          <w:szCs w:val="20"/>
          <w:lang w:eastAsia="ru-RU"/>
        </w:rPr>
      </w:pP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 В случае нарушения прав пассажиров вы можете обратиться в Абаканскую тран</w: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спортную прокуратуру по телефонам: 8 (3902) </w: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22-23-07, 29-42-78,</w: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 8-923-394-50-66,</w: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 на адрес</w: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t>а</w: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 электронной почты: </w:t>
      </w:r>
      <w:hyperlink r:id="rId5" w:history="1">
        <w:r w:rsidRPr="005A2864">
          <w:rPr>
            <w:rFonts w:ascii="Arial" w:eastAsia="Times New Roman" w:hAnsi="Arial" w:cs="Arial"/>
            <w:color w:val="0048FE"/>
            <w:sz w:val="20"/>
            <w:szCs w:val="20"/>
            <w:lang w:eastAsia="ru-RU"/>
          </w:rPr>
          <w:t>abtransproc@yandex.ru</w:t>
        </w:r>
      </w:hyperlink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, </w: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 </w:t>
      </w:r>
      <w:bookmarkStart w:id="0" w:name="_GoBack"/>
      <w:bookmarkEnd w:id="0"/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fldChar w:fldCharType="begin"/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instrText xml:space="preserve"> HYPERLINK "mailto:</w:instrTex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instrText>ab</w:instrText>
      </w:r>
      <w:r>
        <w:rPr>
          <w:rFonts w:ascii="Arial" w:eastAsia="Times New Roman" w:hAnsi="Arial" w:cs="Arial"/>
          <w:color w:val="0048FE"/>
          <w:sz w:val="20"/>
          <w:szCs w:val="20"/>
          <w:lang w:val="en-US" w:eastAsia="ru-RU"/>
        </w:rPr>
        <w:instrText>akan</w:instrTex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instrText>-</w:instrTex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instrText>transpro</w:instrText>
      </w:r>
      <w:r>
        <w:rPr>
          <w:rFonts w:ascii="Arial" w:eastAsia="Times New Roman" w:hAnsi="Arial" w:cs="Arial"/>
          <w:color w:val="0048FE"/>
          <w:sz w:val="20"/>
          <w:szCs w:val="20"/>
          <w:lang w:val="en-US" w:eastAsia="ru-RU"/>
        </w:rPr>
        <w:instrText>k</w:instrTex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instrText>@yandex.ru</w:instrTex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fldChar w:fldCharType="separate"/>
      </w:r>
      <w:r w:rsidRPr="00217208">
        <w:rPr>
          <w:rStyle w:val="a4"/>
          <w:rFonts w:ascii="Arial" w:eastAsia="Times New Roman" w:hAnsi="Arial" w:cs="Arial"/>
          <w:sz w:val="20"/>
          <w:szCs w:val="20"/>
          <w:lang w:eastAsia="ru-RU"/>
        </w:rPr>
        <w:t>ab</w:t>
      </w:r>
      <w:r w:rsidRPr="00217208">
        <w:rPr>
          <w:rStyle w:val="a4"/>
          <w:rFonts w:ascii="Arial" w:eastAsia="Times New Roman" w:hAnsi="Arial" w:cs="Arial"/>
          <w:sz w:val="20"/>
          <w:szCs w:val="20"/>
          <w:lang w:val="en-US" w:eastAsia="ru-RU"/>
        </w:rPr>
        <w:t>akan</w:t>
      </w:r>
      <w:r w:rsidRPr="00217208">
        <w:rPr>
          <w:rStyle w:val="a4"/>
          <w:rFonts w:ascii="Arial" w:eastAsia="Times New Roman" w:hAnsi="Arial" w:cs="Arial"/>
          <w:sz w:val="20"/>
          <w:szCs w:val="20"/>
          <w:lang w:eastAsia="ru-RU"/>
        </w:rPr>
        <w:t>-transpro</w:t>
      </w:r>
      <w:r w:rsidRPr="00217208">
        <w:rPr>
          <w:rStyle w:val="a4"/>
          <w:rFonts w:ascii="Arial" w:eastAsia="Times New Roman" w:hAnsi="Arial" w:cs="Arial"/>
          <w:sz w:val="20"/>
          <w:szCs w:val="20"/>
          <w:lang w:val="en-US" w:eastAsia="ru-RU"/>
        </w:rPr>
        <w:t>k</w:t>
      </w:r>
      <w:r w:rsidRPr="00217208">
        <w:rPr>
          <w:rStyle w:val="a4"/>
          <w:rFonts w:ascii="Arial" w:eastAsia="Times New Roman" w:hAnsi="Arial" w:cs="Arial"/>
          <w:sz w:val="20"/>
          <w:szCs w:val="20"/>
          <w:lang w:eastAsia="ru-RU"/>
        </w:rPr>
        <w:t>@yandex.ru</w:t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fldChar w:fldCharType="end"/>
      </w:r>
      <w:r>
        <w:rPr>
          <w:rFonts w:ascii="Arial" w:eastAsia="Times New Roman" w:hAnsi="Arial" w:cs="Arial"/>
          <w:color w:val="0048FE"/>
          <w:sz w:val="20"/>
          <w:szCs w:val="20"/>
          <w:lang w:eastAsia="ru-RU"/>
        </w:rPr>
        <w:t xml:space="preserve"> </w:t>
      </w:r>
      <w:r w:rsidRPr="005A2864">
        <w:rPr>
          <w:rFonts w:ascii="Arial" w:eastAsia="Times New Roman" w:hAnsi="Arial" w:cs="Arial"/>
          <w:color w:val="0048FE"/>
          <w:sz w:val="20"/>
          <w:szCs w:val="20"/>
          <w:lang w:eastAsia="ru-RU"/>
        </w:rPr>
        <w:t>или по адресу: г. Абакан, ул. Вокзальная, 9.</w:t>
      </w:r>
    </w:p>
    <w:p w:rsidR="00D50708" w:rsidRDefault="00D50708" w:rsidP="005A2864">
      <w:pPr>
        <w:ind w:firstLine="567"/>
        <w:jc w:val="both"/>
      </w:pPr>
    </w:p>
    <w:sectPr w:rsidR="00D5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5"/>
    <w:rsid w:val="003C2D95"/>
    <w:rsid w:val="005A2864"/>
    <w:rsid w:val="00D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5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5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transpro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ПДСОП1</dc:creator>
  <cp:keywords/>
  <dc:description/>
  <cp:lastModifiedBy>ПДСОП1</cp:lastModifiedBy>
  <cp:revision>2</cp:revision>
  <dcterms:created xsi:type="dcterms:W3CDTF">2017-11-28T04:31:00Z</dcterms:created>
  <dcterms:modified xsi:type="dcterms:W3CDTF">2017-11-28T04:35:00Z</dcterms:modified>
</cp:coreProperties>
</file>